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10" w:rsidRDefault="00B55A10" w:rsidP="00C50C4C">
      <w:pPr>
        <w:spacing w:after="0" w:line="240" w:lineRule="auto"/>
        <w:ind w:left="446" w:hanging="446"/>
        <w:rPr>
          <w:rFonts w:ascii="Calibri" w:eastAsia="+mn-ea" w:hAnsi="Calibri" w:cs="Calibri"/>
          <w:b/>
          <w:color w:val="000000"/>
          <w:kern w:val="24"/>
          <w:sz w:val="26"/>
          <w:szCs w:val="26"/>
          <w:lang w:eastAsia="tr-TR"/>
        </w:rPr>
      </w:pPr>
    </w:p>
    <w:p w:rsidR="00C50C4C" w:rsidRPr="00C50C4C" w:rsidRDefault="00E37BB6" w:rsidP="00C50C4C">
      <w:pPr>
        <w:spacing w:after="0" w:line="240" w:lineRule="auto"/>
        <w:ind w:left="446" w:hanging="446"/>
        <w:rPr>
          <w:rFonts w:ascii="Calibri" w:eastAsia="+mn-ea" w:hAnsi="Calibri" w:cs="Calibri"/>
          <w:b/>
          <w:color w:val="000000"/>
          <w:kern w:val="24"/>
          <w:sz w:val="26"/>
          <w:szCs w:val="26"/>
          <w:lang w:eastAsia="tr-TR"/>
        </w:rPr>
      </w:pPr>
      <w:r>
        <w:rPr>
          <w:rFonts w:ascii="Calibri" w:eastAsia="+mn-ea" w:hAnsi="Calibri" w:cs="Calibri"/>
          <w:b/>
          <w:color w:val="000000"/>
          <w:kern w:val="24"/>
          <w:sz w:val="26"/>
          <w:szCs w:val="26"/>
          <w:lang w:eastAsia="tr-TR"/>
        </w:rPr>
        <w:t xml:space="preserve"> </w:t>
      </w:r>
      <w:r w:rsidR="00C50C4C" w:rsidRPr="00C50C4C">
        <w:rPr>
          <w:rFonts w:ascii="Calibri" w:eastAsia="+mn-ea" w:hAnsi="Calibri" w:cs="Calibri"/>
          <w:b/>
          <w:color w:val="000000"/>
          <w:kern w:val="24"/>
          <w:sz w:val="26"/>
          <w:szCs w:val="26"/>
          <w:lang w:eastAsia="tr-TR"/>
        </w:rPr>
        <w:t>TEV KORONA KAHRAMANLARINA VEFA FONU BURS DUYURUSU</w:t>
      </w:r>
    </w:p>
    <w:p w:rsidR="00C50C4C" w:rsidRDefault="00C50C4C" w:rsidP="00DE1DC8">
      <w:pPr>
        <w:spacing w:line="240" w:lineRule="auto"/>
        <w:jc w:val="both"/>
        <w:rPr>
          <w:sz w:val="24"/>
        </w:rPr>
      </w:pPr>
    </w:p>
    <w:p w:rsidR="00DE1DC8" w:rsidRDefault="00C50C4C" w:rsidP="00DE1DC8">
      <w:pPr>
        <w:spacing w:line="240" w:lineRule="auto"/>
        <w:jc w:val="both"/>
        <w:rPr>
          <w:sz w:val="24"/>
        </w:rPr>
      </w:pPr>
      <w:r w:rsidRPr="00F66059">
        <w:rPr>
          <w:sz w:val="24"/>
        </w:rPr>
        <w:t>Tüm dünyanın ve ülkemizin mücadele ettiği korona</w:t>
      </w:r>
      <w:r>
        <w:rPr>
          <w:sz w:val="24"/>
        </w:rPr>
        <w:t xml:space="preserve"> </w:t>
      </w:r>
      <w:r w:rsidRPr="00F66059">
        <w:rPr>
          <w:sz w:val="24"/>
        </w:rPr>
        <w:t>virüs salgınını durdurmak ve toplum sağlığını korumak için birçok kurum ve kuruluş etk</w:t>
      </w:r>
      <w:r w:rsidR="008849AA">
        <w:rPr>
          <w:sz w:val="24"/>
        </w:rPr>
        <w:t>in bir şekilde mücadele vermektedir.</w:t>
      </w:r>
      <w:r w:rsidR="00843F44">
        <w:rPr>
          <w:sz w:val="24"/>
        </w:rPr>
        <w:t xml:space="preserve"> Hepimizi zorlayan bu günlerde,</w:t>
      </w:r>
      <w:r w:rsidR="00D06ECE">
        <w:rPr>
          <w:sz w:val="24"/>
        </w:rPr>
        <w:t xml:space="preserve"> birbirimize destek olarak kayıplarımızın acısını bir nebze hafifletebilmek için TEV olarak </w:t>
      </w:r>
      <w:r w:rsidR="008849AA">
        <w:rPr>
          <w:sz w:val="24"/>
        </w:rPr>
        <w:t xml:space="preserve">da </w:t>
      </w:r>
      <w:r w:rsidR="00D06ECE">
        <w:rPr>
          <w:sz w:val="24"/>
        </w:rPr>
        <w:t xml:space="preserve">çalışmalarımızı sürdürüyoruz. </w:t>
      </w:r>
    </w:p>
    <w:p w:rsidR="00DE1DC8" w:rsidRPr="00F66059" w:rsidRDefault="00DE1DC8" w:rsidP="00DE1DC8">
      <w:pPr>
        <w:spacing w:line="240" w:lineRule="auto"/>
        <w:jc w:val="both"/>
        <w:rPr>
          <w:sz w:val="24"/>
        </w:rPr>
      </w:pPr>
      <w:proofErr w:type="gramStart"/>
      <w:r>
        <w:rPr>
          <w:sz w:val="24"/>
        </w:rPr>
        <w:t xml:space="preserve">Bu farkındalıkla </w:t>
      </w:r>
      <w:r w:rsidRPr="00F66059">
        <w:rPr>
          <w:sz w:val="24"/>
        </w:rPr>
        <w:t xml:space="preserve">bizim için sevdiklerini arkada bırakarak bu mücadelenin ön saflarında yer alan ve maalesef virüs sebebiyle hayatlarını kaybeden </w:t>
      </w:r>
      <w:r w:rsidR="008849AA">
        <w:rPr>
          <w:sz w:val="24"/>
        </w:rPr>
        <w:t xml:space="preserve">başta </w:t>
      </w:r>
      <w:r w:rsidRPr="00F66059">
        <w:rPr>
          <w:sz w:val="24"/>
        </w:rPr>
        <w:t>tüm sağlık çalışan</w:t>
      </w:r>
      <w:r w:rsidR="008849AA">
        <w:rPr>
          <w:sz w:val="24"/>
        </w:rPr>
        <w:t>ı kahramanlarımızın çocukları ile korona nedeniyle hayatını kaybedenlerin çocuklarının</w:t>
      </w:r>
      <w:r w:rsidRPr="00F66059">
        <w:rPr>
          <w:sz w:val="24"/>
        </w:rPr>
        <w:t xml:space="preserve"> eğitimlerinin yarım kalmaması için harekete geçtik ve korona kahramanlarına destek, çocuklarına gelecek sloganıyla </w:t>
      </w:r>
      <w:r w:rsidRPr="00D64759">
        <w:rPr>
          <w:b/>
          <w:sz w:val="24"/>
        </w:rPr>
        <w:t>‘TEV Korona Kahramanlarına Vefa Fonu’</w:t>
      </w:r>
      <w:r w:rsidRPr="00F66059">
        <w:rPr>
          <w:sz w:val="24"/>
        </w:rPr>
        <w:t>nu hayata geçirdik.</w:t>
      </w:r>
      <w:proofErr w:type="gramEnd"/>
    </w:p>
    <w:p w:rsidR="00DE1DC8" w:rsidRPr="00F66059" w:rsidRDefault="00DE1DC8" w:rsidP="00DE1DC8">
      <w:pPr>
        <w:spacing w:line="240" w:lineRule="auto"/>
        <w:jc w:val="both"/>
        <w:rPr>
          <w:sz w:val="24"/>
        </w:rPr>
      </w:pPr>
      <w:r w:rsidRPr="00F66059">
        <w:rPr>
          <w:sz w:val="24"/>
        </w:rPr>
        <w:t>Burs başvurusunda bulunmak isteyen çocuklarımızın aşağıdaki değerlendirmeleri dikkate alarak bizlerle iletişime geçmesini rica ederiz.</w:t>
      </w:r>
    </w:p>
    <w:p w:rsidR="00DE1DC8" w:rsidRPr="00D173EE" w:rsidRDefault="00DE1DC8" w:rsidP="00DE1DC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</w:p>
    <w:p w:rsidR="00DE1DC8" w:rsidRDefault="00DE1DC8" w:rsidP="00DE1DC8">
      <w:pPr>
        <w:pStyle w:val="NormalWeb"/>
        <w:spacing w:before="0" w:beforeAutospacing="0" w:after="0" w:afterAutospacing="0"/>
        <w:rPr>
          <w:rFonts w:ascii="Calibri" w:eastAsia="+mn-ea" w:hAnsi="Calibri" w:cs="Calibri"/>
          <w:b/>
          <w:bCs/>
          <w:color w:val="000000"/>
          <w:kern w:val="24"/>
          <w:sz w:val="26"/>
          <w:szCs w:val="26"/>
        </w:rPr>
      </w:pPr>
      <w:r>
        <w:rPr>
          <w:rFonts w:ascii="Calibri" w:eastAsia="+mn-ea" w:hAnsi="Calibri" w:cs="Calibri"/>
          <w:b/>
          <w:bCs/>
          <w:color w:val="000000"/>
          <w:kern w:val="24"/>
          <w:sz w:val="26"/>
          <w:szCs w:val="26"/>
        </w:rPr>
        <w:t>Burs Başvuru ve Değerlendirme Kriterleri:</w:t>
      </w:r>
    </w:p>
    <w:p w:rsidR="008849AA" w:rsidRDefault="008849AA" w:rsidP="00DE1DC8">
      <w:pPr>
        <w:pStyle w:val="NormalWeb"/>
        <w:spacing w:before="0" w:beforeAutospacing="0" w:after="0" w:afterAutospacing="0"/>
        <w:rPr>
          <w:rFonts w:ascii="Calibri" w:eastAsia="+mn-ea" w:hAnsi="Calibri" w:cs="Calibri"/>
          <w:b/>
          <w:bCs/>
          <w:color w:val="000000"/>
          <w:kern w:val="24"/>
          <w:sz w:val="26"/>
          <w:szCs w:val="26"/>
        </w:rPr>
      </w:pPr>
    </w:p>
    <w:p w:rsidR="008849AA" w:rsidRPr="008849AA" w:rsidRDefault="008849AA" w:rsidP="008849A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</w:pPr>
      <w:proofErr w:type="spellStart"/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Koronavirüs</w:t>
      </w:r>
      <w:proofErr w:type="spellEnd"/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 xml:space="preserve"> nedeniyle anne y</w:t>
      </w:r>
      <w:r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a da babanın vefat etmiş olması.</w:t>
      </w:r>
    </w:p>
    <w:p w:rsidR="008849AA" w:rsidRPr="008849AA" w:rsidRDefault="008849AA" w:rsidP="008849A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</w:pPr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Burslar TEV’in yurt içi bursları ile aynı sürede (9 ay) verilecektir.</w:t>
      </w:r>
    </w:p>
    <w:p w:rsidR="008849AA" w:rsidRPr="008849AA" w:rsidRDefault="008849AA" w:rsidP="008849A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</w:pPr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3 yaştan itibaren; okul öncesi, ilk-ortaöğretim ve yükseköğretim için bursa başvuru yapılabilecektir.</w:t>
      </w:r>
    </w:p>
    <w:p w:rsidR="008849AA" w:rsidRPr="008849AA" w:rsidRDefault="008849AA" w:rsidP="008849A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</w:pPr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İlk yıl sadece eğitime devam şartı aranacaktır. İkinci yıl eğitim-öğretim döneminde bursun devamı TEV Burs Yönetmeliği’ne göre fonla ilgili yürütme kurulu kararları ışığında geçerli olacaktır. </w:t>
      </w:r>
      <w:hyperlink r:id="rId7" w:history="1">
        <w:r w:rsidRPr="008849AA">
          <w:rPr>
            <w:rFonts w:ascii="Segoe UI" w:eastAsia="Times New Roman" w:hAnsi="Segoe UI" w:cs="Segoe UI"/>
            <w:color w:val="060203"/>
            <w:sz w:val="24"/>
            <w:szCs w:val="24"/>
            <w:u w:val="single"/>
            <w:lang w:eastAsia="tr-TR"/>
          </w:rPr>
          <w:t>http://www.tev.org.tr/burslarimiz/detay/TEV-Egitim-Yuksek-Ogrenim-Burslari/45/41/0</w:t>
        </w:r>
      </w:hyperlink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 (başvuru koşulları kısmı)</w:t>
      </w:r>
    </w:p>
    <w:p w:rsidR="008849AA" w:rsidRPr="008849AA" w:rsidRDefault="008849AA" w:rsidP="008849A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</w:pPr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Burslar 2020-2021 öğretim yılında başlayacaktır.</w:t>
      </w:r>
    </w:p>
    <w:p w:rsidR="008849AA" w:rsidRPr="008849AA" w:rsidRDefault="008849AA" w:rsidP="008849A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</w:pPr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Burs başvurusu</w:t>
      </w:r>
      <w:r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 xml:space="preserve"> hakkında sorusu olanlar</w:t>
      </w:r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 </w:t>
      </w:r>
      <w:hyperlink r:id="rId8" w:history="1">
        <w:r w:rsidRPr="008849AA">
          <w:rPr>
            <w:rFonts w:ascii="Segoe UI" w:eastAsia="Times New Roman" w:hAnsi="Segoe UI" w:cs="Segoe UI"/>
            <w:color w:val="060203"/>
            <w:sz w:val="24"/>
            <w:szCs w:val="24"/>
            <w:u w:val="single"/>
            <w:lang w:eastAsia="tr-TR"/>
          </w:rPr>
          <w:t>koronabursu@tev.org.tr</w:t>
        </w:r>
      </w:hyperlink>
      <w:r w:rsidRPr="008849AA">
        <w:rPr>
          <w:rFonts w:ascii="Segoe UI" w:eastAsia="Times New Roman" w:hAnsi="Segoe UI" w:cs="Segoe UI"/>
          <w:color w:val="060203"/>
          <w:sz w:val="24"/>
          <w:szCs w:val="24"/>
          <w:lang w:eastAsia="tr-TR"/>
        </w:rPr>
        <w:t> üzerinden bizlerle iletişime geçebilirler.</w:t>
      </w:r>
    </w:p>
    <w:p w:rsidR="008849AA" w:rsidRDefault="008849AA" w:rsidP="00DE1DC8">
      <w:pPr>
        <w:pStyle w:val="NormalWeb"/>
        <w:spacing w:before="0" w:beforeAutospacing="0" w:after="0" w:afterAutospacing="0"/>
        <w:rPr>
          <w:rFonts w:ascii="Calibri" w:eastAsia="+mn-ea" w:hAnsi="Calibri" w:cs="Calibri"/>
          <w:b/>
          <w:bCs/>
          <w:color w:val="000000"/>
          <w:kern w:val="24"/>
          <w:sz w:val="26"/>
          <w:szCs w:val="26"/>
        </w:rPr>
      </w:pPr>
    </w:p>
    <w:p w:rsidR="008849AA" w:rsidRDefault="008849AA" w:rsidP="00DE1DC8">
      <w:pPr>
        <w:spacing w:line="240" w:lineRule="auto"/>
        <w:jc w:val="both"/>
        <w:rPr>
          <w:b/>
          <w:sz w:val="24"/>
        </w:rPr>
      </w:pPr>
    </w:p>
    <w:p w:rsidR="00DE1DC8" w:rsidRPr="00F66059" w:rsidRDefault="00BC4B3A" w:rsidP="00DE1DC8">
      <w:pPr>
        <w:spacing w:line="240" w:lineRule="auto"/>
        <w:jc w:val="both"/>
        <w:rPr>
          <w:sz w:val="24"/>
        </w:rPr>
      </w:pPr>
      <w:r>
        <w:rPr>
          <w:b/>
          <w:sz w:val="24"/>
        </w:rPr>
        <w:t>2019</w:t>
      </w:r>
      <w:r w:rsidR="00DE1DC8" w:rsidRPr="00F66059">
        <w:rPr>
          <w:b/>
          <w:sz w:val="24"/>
        </w:rPr>
        <w:t>-202</w:t>
      </w:r>
      <w:r>
        <w:rPr>
          <w:b/>
          <w:sz w:val="24"/>
        </w:rPr>
        <w:t>0</w:t>
      </w:r>
      <w:r w:rsidR="00DE1DC8" w:rsidRPr="00F66059">
        <w:rPr>
          <w:b/>
          <w:sz w:val="24"/>
        </w:rPr>
        <w:t xml:space="preserve"> Öğretim Yılı Burs Aylıkları</w:t>
      </w:r>
      <w:r>
        <w:rPr>
          <w:sz w:val="24"/>
        </w:rPr>
        <w:t xml:space="preserve"> (*)</w:t>
      </w:r>
    </w:p>
    <w:p w:rsidR="00B55A10" w:rsidRPr="00F66059" w:rsidRDefault="00DE1DC8" w:rsidP="00DE1DC8">
      <w:pPr>
        <w:spacing w:line="240" w:lineRule="auto"/>
        <w:jc w:val="both"/>
        <w:rPr>
          <w:sz w:val="24"/>
        </w:rPr>
      </w:pPr>
      <w:r w:rsidRPr="00F66059">
        <w:rPr>
          <w:sz w:val="24"/>
        </w:rPr>
        <w:t>İlk ve orta öğr</w:t>
      </w:r>
      <w:r w:rsidR="00BC4B3A">
        <w:rPr>
          <w:sz w:val="24"/>
        </w:rPr>
        <w:t xml:space="preserve">etim </w:t>
      </w:r>
      <w:proofErr w:type="gramStart"/>
      <w:r w:rsidR="00BC4B3A">
        <w:rPr>
          <w:sz w:val="24"/>
        </w:rPr>
        <w:t>için : 30</w:t>
      </w:r>
      <w:r w:rsidR="00954A59">
        <w:rPr>
          <w:sz w:val="24"/>
        </w:rPr>
        <w:t>0</w:t>
      </w:r>
      <w:proofErr w:type="gramEnd"/>
      <w:r w:rsidR="00954A59">
        <w:rPr>
          <w:sz w:val="24"/>
        </w:rPr>
        <w:t xml:space="preserve"> TL.</w:t>
      </w:r>
      <w:r w:rsidRPr="00F66059">
        <w:rPr>
          <w:sz w:val="24"/>
        </w:rPr>
        <w:t>/Ay (Ekim-Haziran)</w:t>
      </w:r>
    </w:p>
    <w:p w:rsidR="00DE1DC8" w:rsidRDefault="00DE1DC8" w:rsidP="00DE1DC8">
      <w:pPr>
        <w:spacing w:line="240" w:lineRule="auto"/>
        <w:jc w:val="both"/>
        <w:rPr>
          <w:sz w:val="24"/>
        </w:rPr>
      </w:pPr>
      <w:r w:rsidRPr="00F66059">
        <w:rPr>
          <w:sz w:val="24"/>
        </w:rPr>
        <w:t>Y</w:t>
      </w:r>
      <w:r w:rsidR="00BC4B3A">
        <w:rPr>
          <w:sz w:val="24"/>
        </w:rPr>
        <w:t xml:space="preserve">üksek öğretim </w:t>
      </w:r>
      <w:proofErr w:type="gramStart"/>
      <w:r w:rsidR="00BC4B3A">
        <w:rPr>
          <w:sz w:val="24"/>
        </w:rPr>
        <w:t>için      : 70</w:t>
      </w:r>
      <w:r w:rsidR="00954A59">
        <w:rPr>
          <w:sz w:val="24"/>
        </w:rPr>
        <w:t>0</w:t>
      </w:r>
      <w:proofErr w:type="gramEnd"/>
      <w:r w:rsidR="00954A59">
        <w:rPr>
          <w:sz w:val="24"/>
        </w:rPr>
        <w:t xml:space="preserve"> TL.</w:t>
      </w:r>
      <w:r w:rsidRPr="00F66059">
        <w:rPr>
          <w:sz w:val="24"/>
        </w:rPr>
        <w:t>/Ay (Ekim-Haziran)</w:t>
      </w:r>
    </w:p>
    <w:p w:rsidR="00B55A10" w:rsidRDefault="00B55A10" w:rsidP="00DE1DC8">
      <w:pPr>
        <w:spacing w:line="240" w:lineRule="auto"/>
        <w:jc w:val="both"/>
        <w:rPr>
          <w:sz w:val="24"/>
        </w:rPr>
      </w:pPr>
    </w:p>
    <w:p w:rsidR="0062464D" w:rsidRDefault="00B55A10" w:rsidP="00E63FA9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(*) : Burs aylıkları her öğretim yılı başında enflasyon oranları ve bütçe olanakları dikkate alınarak artırılmaktadır. </w:t>
      </w:r>
    </w:p>
    <w:p w:rsidR="00E37BB6" w:rsidRDefault="00E37BB6" w:rsidP="00E63FA9">
      <w:pPr>
        <w:spacing w:line="240" w:lineRule="auto"/>
        <w:jc w:val="both"/>
        <w:rPr>
          <w:sz w:val="24"/>
        </w:rPr>
      </w:pPr>
    </w:p>
    <w:p w:rsidR="008849AA" w:rsidRDefault="008849AA" w:rsidP="00E63FA9">
      <w:pPr>
        <w:spacing w:line="240" w:lineRule="auto"/>
        <w:jc w:val="both"/>
        <w:rPr>
          <w:sz w:val="24"/>
        </w:rPr>
      </w:pPr>
    </w:p>
    <w:p w:rsidR="008849AA" w:rsidRDefault="008849AA" w:rsidP="00E63FA9">
      <w:pPr>
        <w:spacing w:line="240" w:lineRule="auto"/>
        <w:jc w:val="both"/>
        <w:rPr>
          <w:sz w:val="24"/>
        </w:rPr>
      </w:pPr>
    </w:p>
    <w:p w:rsidR="00AC5946" w:rsidRDefault="00AC5946" w:rsidP="00E63FA9">
      <w:pPr>
        <w:spacing w:line="240" w:lineRule="auto"/>
        <w:jc w:val="both"/>
        <w:rPr>
          <w:sz w:val="24"/>
        </w:rPr>
      </w:pPr>
    </w:p>
    <w:p w:rsidR="00AC5946" w:rsidRPr="00612BF6" w:rsidRDefault="00AC5946" w:rsidP="00E63FA9">
      <w:pPr>
        <w:spacing w:line="240" w:lineRule="auto"/>
        <w:jc w:val="both"/>
        <w:rPr>
          <w:b/>
          <w:sz w:val="24"/>
        </w:rPr>
      </w:pPr>
      <w:r w:rsidRPr="00612BF6">
        <w:rPr>
          <w:b/>
          <w:sz w:val="24"/>
        </w:rPr>
        <w:t xml:space="preserve">Gönderilecek Belgeler: </w:t>
      </w:r>
    </w:p>
    <w:p w:rsidR="00DC68BC" w:rsidRPr="00B916E4" w:rsidRDefault="00DC68BC" w:rsidP="00DC68BC">
      <w:pPr>
        <w:spacing w:before="100" w:beforeAutospacing="1" w:after="100" w:afterAutospacing="1"/>
        <w:ind w:left="720"/>
      </w:pPr>
      <w:r>
        <w:rPr>
          <w:rFonts w:ascii="Calibri" w:hAnsi="Calibri" w:cs="Calibri"/>
          <w:color w:val="1F497D"/>
        </w:rPr>
        <w:t>-</w:t>
      </w:r>
      <w:r>
        <w:rPr>
          <w:color w:val="1F497D"/>
          <w:sz w:val="14"/>
          <w:szCs w:val="14"/>
        </w:rPr>
        <w:t xml:space="preserve">          </w:t>
      </w:r>
      <w:r w:rsidRPr="00B916E4">
        <w:rPr>
          <w:rFonts w:ascii="Calibri" w:hAnsi="Calibri" w:cs="Calibri"/>
        </w:rPr>
        <w:t>Ölüm belgesi (Korona hastalığından vefat ettiğini gösterir ölüm belgesi)</w:t>
      </w:r>
    </w:p>
    <w:p w:rsidR="00DC68BC" w:rsidRPr="00B916E4" w:rsidRDefault="00DC68BC" w:rsidP="00DC68BC">
      <w:pPr>
        <w:spacing w:before="100" w:beforeAutospacing="1" w:after="100" w:afterAutospacing="1"/>
        <w:ind w:left="720"/>
      </w:pPr>
      <w:r w:rsidRPr="00B916E4">
        <w:rPr>
          <w:rFonts w:ascii="Calibri" w:hAnsi="Calibri" w:cs="Calibri"/>
        </w:rPr>
        <w:t>-</w:t>
      </w:r>
      <w:r w:rsidRPr="00B916E4">
        <w:rPr>
          <w:sz w:val="14"/>
          <w:szCs w:val="14"/>
        </w:rPr>
        <w:t xml:space="preserve">          </w:t>
      </w:r>
      <w:r w:rsidRPr="00B916E4">
        <w:rPr>
          <w:rFonts w:ascii="Calibri" w:hAnsi="Calibri" w:cs="Calibri"/>
        </w:rPr>
        <w:t xml:space="preserve">Vefat edenin </w:t>
      </w:r>
      <w:r w:rsidR="008849AA">
        <w:rPr>
          <w:rFonts w:ascii="Calibri" w:hAnsi="Calibri" w:cs="Calibri"/>
        </w:rPr>
        <w:t xml:space="preserve">son çalıştığı kurumu gösterir belge (son maaşını gösteren </w:t>
      </w:r>
      <w:r w:rsidRPr="00B916E4">
        <w:rPr>
          <w:rFonts w:ascii="Calibri" w:hAnsi="Calibri" w:cs="Calibri"/>
        </w:rPr>
        <w:t>bordrosu da olabilir)</w:t>
      </w:r>
    </w:p>
    <w:p w:rsidR="00DC68BC" w:rsidRPr="00B916E4" w:rsidRDefault="00DC68BC" w:rsidP="00DC68BC">
      <w:pPr>
        <w:spacing w:before="100" w:beforeAutospacing="1" w:after="100" w:afterAutospacing="1"/>
        <w:ind w:left="720"/>
        <w:rPr>
          <w:rFonts w:ascii="Calibri" w:hAnsi="Calibri" w:cs="Calibri"/>
        </w:rPr>
      </w:pPr>
      <w:r w:rsidRPr="00B916E4">
        <w:rPr>
          <w:rFonts w:ascii="Calibri" w:hAnsi="Calibri" w:cs="Calibri"/>
        </w:rPr>
        <w:t>-</w:t>
      </w:r>
      <w:r w:rsidRPr="00B916E4">
        <w:rPr>
          <w:sz w:val="14"/>
          <w:szCs w:val="14"/>
        </w:rPr>
        <w:t xml:space="preserve">          </w:t>
      </w:r>
      <w:r w:rsidRPr="00B916E4">
        <w:rPr>
          <w:rFonts w:ascii="Calibri" w:hAnsi="Calibri" w:cs="Calibri"/>
        </w:rPr>
        <w:t>Çocukları için öğrenci belgesi (e-devlet) (3 yaş için kimlik fotokopisi)</w:t>
      </w:r>
    </w:p>
    <w:p w:rsidR="00DC68BC" w:rsidRPr="00B916E4" w:rsidRDefault="00DC68BC" w:rsidP="00DC68BC">
      <w:pPr>
        <w:spacing w:before="100" w:beforeAutospacing="1" w:after="100" w:afterAutospacing="1"/>
        <w:ind w:left="720"/>
      </w:pPr>
      <w:r w:rsidRPr="00B916E4">
        <w:rPr>
          <w:rFonts w:ascii="Calibri" w:hAnsi="Calibri" w:cs="Calibri"/>
        </w:rPr>
        <w:t>-</w:t>
      </w:r>
      <w:r w:rsidRPr="00B916E4">
        <w:rPr>
          <w:sz w:val="14"/>
          <w:szCs w:val="14"/>
        </w:rPr>
        <w:t xml:space="preserve">          </w:t>
      </w:r>
      <w:r w:rsidRPr="00B916E4">
        <w:rPr>
          <w:rFonts w:ascii="Calibri" w:hAnsi="Calibri" w:cs="Calibri"/>
        </w:rPr>
        <w:t>Nüfus Kayıt Dökümü ve yerleşim yeri adres bilgi dökümü (e-devlet)</w:t>
      </w:r>
    </w:p>
    <w:p w:rsidR="00DC68BC" w:rsidRPr="00B916E4" w:rsidRDefault="00DC68BC" w:rsidP="00DC68BC">
      <w:pPr>
        <w:spacing w:before="100" w:beforeAutospacing="1" w:after="100" w:afterAutospacing="1"/>
        <w:ind w:left="720"/>
      </w:pPr>
      <w:r w:rsidRPr="00B916E4">
        <w:rPr>
          <w:rFonts w:ascii="Calibri" w:hAnsi="Calibri" w:cs="Calibri"/>
        </w:rPr>
        <w:t>-</w:t>
      </w:r>
      <w:r w:rsidRPr="00B916E4">
        <w:rPr>
          <w:sz w:val="14"/>
          <w:szCs w:val="14"/>
        </w:rPr>
        <w:t xml:space="preserve">          </w:t>
      </w:r>
      <w:r w:rsidR="008849AA">
        <w:rPr>
          <w:rFonts w:ascii="Calibri" w:hAnsi="Calibri" w:cs="Calibri"/>
        </w:rPr>
        <w:t xml:space="preserve">Çocukların ve/veya </w:t>
      </w:r>
      <w:proofErr w:type="spellStart"/>
      <w:r w:rsidRPr="00B916E4">
        <w:rPr>
          <w:rFonts w:ascii="Calibri" w:hAnsi="Calibri" w:cs="Calibri"/>
        </w:rPr>
        <w:t>vasininin</w:t>
      </w:r>
      <w:proofErr w:type="spellEnd"/>
      <w:r w:rsidRPr="00B916E4">
        <w:rPr>
          <w:rFonts w:ascii="Calibri" w:hAnsi="Calibri" w:cs="Calibri"/>
        </w:rPr>
        <w:t xml:space="preserve"> kimlik fotokopileri </w:t>
      </w:r>
    </w:p>
    <w:p w:rsidR="00DC68BC" w:rsidRPr="00B916E4" w:rsidRDefault="00DC68BC" w:rsidP="00DC68BC">
      <w:pPr>
        <w:spacing w:before="100" w:beforeAutospacing="1" w:after="100" w:afterAutospacing="1"/>
        <w:ind w:left="720"/>
      </w:pPr>
      <w:r w:rsidRPr="00B916E4">
        <w:rPr>
          <w:rFonts w:ascii="Calibri" w:hAnsi="Calibri" w:cs="Calibri"/>
        </w:rPr>
        <w:t>-</w:t>
      </w:r>
      <w:r w:rsidRPr="00B916E4">
        <w:rPr>
          <w:sz w:val="14"/>
          <w:szCs w:val="14"/>
        </w:rPr>
        <w:t xml:space="preserve">          </w:t>
      </w:r>
      <w:r w:rsidRPr="00B916E4">
        <w:rPr>
          <w:rFonts w:ascii="Calibri" w:hAnsi="Calibri" w:cs="Calibri"/>
        </w:rPr>
        <w:t>1’er adet ve</w:t>
      </w:r>
      <w:r w:rsidR="00490524" w:rsidRPr="00B916E4">
        <w:rPr>
          <w:rFonts w:ascii="Calibri" w:hAnsi="Calibri" w:cs="Calibri"/>
        </w:rPr>
        <w:t>sikalık fotoğraf (öğrenciler için)</w:t>
      </w:r>
    </w:p>
    <w:p w:rsidR="00DC68BC" w:rsidRDefault="00DC68BC" w:rsidP="00DC68BC">
      <w:pPr>
        <w:spacing w:before="100" w:beforeAutospacing="1" w:after="100" w:afterAutospacing="1"/>
        <w:ind w:left="720"/>
        <w:rPr>
          <w:rFonts w:ascii="Calibri" w:hAnsi="Calibri" w:cs="Calibri"/>
        </w:rPr>
      </w:pPr>
      <w:r w:rsidRPr="00B916E4">
        <w:rPr>
          <w:rFonts w:ascii="Calibri" w:hAnsi="Calibri" w:cs="Calibri"/>
        </w:rPr>
        <w:t>-</w:t>
      </w:r>
      <w:r w:rsidRPr="00B916E4">
        <w:t>       Velinin/</w:t>
      </w:r>
      <w:proofErr w:type="gramStart"/>
      <w:r w:rsidRPr="00B916E4">
        <w:t>vasinin  adli</w:t>
      </w:r>
      <w:proofErr w:type="gramEnd"/>
      <w:r w:rsidRPr="00B916E4">
        <w:t xml:space="preserve"> sicil kaydı </w:t>
      </w:r>
      <w:r w:rsidRPr="00B916E4">
        <w:rPr>
          <w:rFonts w:ascii="Calibri" w:hAnsi="Calibri" w:cs="Calibri"/>
        </w:rPr>
        <w:t xml:space="preserve"> (e-devlet)</w:t>
      </w:r>
    </w:p>
    <w:p w:rsidR="008849AA" w:rsidRDefault="008849AA" w:rsidP="00DC68BC">
      <w:pPr>
        <w:spacing w:before="100" w:beforeAutospacing="1" w:after="100" w:afterAutospacing="1"/>
        <w:ind w:left="720"/>
        <w:rPr>
          <w:rFonts w:ascii="Calibri" w:hAnsi="Calibri" w:cs="Calibri"/>
        </w:rPr>
      </w:pPr>
    </w:p>
    <w:p w:rsidR="008849AA" w:rsidRPr="00612BF6" w:rsidRDefault="008849AA" w:rsidP="008849AA">
      <w:pPr>
        <w:spacing w:line="240" w:lineRule="auto"/>
        <w:jc w:val="both"/>
        <w:rPr>
          <w:b/>
          <w:sz w:val="24"/>
          <w:u w:val="single"/>
        </w:rPr>
      </w:pPr>
      <w:r w:rsidRPr="00612BF6">
        <w:rPr>
          <w:b/>
          <w:sz w:val="24"/>
          <w:u w:val="single"/>
        </w:rPr>
        <w:t xml:space="preserve">Evrak Asıllarının gönderileceği adres: </w:t>
      </w:r>
      <w:bookmarkStart w:id="0" w:name="_GoBack"/>
      <w:bookmarkEnd w:id="0"/>
    </w:p>
    <w:p w:rsidR="008849AA" w:rsidRDefault="008849AA" w:rsidP="008849AA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 Türk Eğitim Vakfı Genel Müdürlüğü</w:t>
      </w:r>
    </w:p>
    <w:p w:rsidR="008849AA" w:rsidRDefault="008849AA" w:rsidP="008849AA">
      <w:pPr>
        <w:spacing w:line="240" w:lineRule="auto"/>
        <w:jc w:val="both"/>
        <w:rPr>
          <w:sz w:val="24"/>
        </w:rPr>
      </w:pPr>
      <w:r>
        <w:rPr>
          <w:sz w:val="24"/>
        </w:rPr>
        <w:t>Eğitim ve Burslar Grup Müdürlüğü</w:t>
      </w:r>
    </w:p>
    <w:p w:rsidR="008849AA" w:rsidRDefault="008849AA" w:rsidP="008849AA">
      <w:pPr>
        <w:spacing w:line="240" w:lineRule="auto"/>
        <w:jc w:val="both"/>
        <w:rPr>
          <w:sz w:val="24"/>
        </w:rPr>
      </w:pPr>
      <w:r>
        <w:rPr>
          <w:sz w:val="24"/>
        </w:rPr>
        <w:t>Esentepe Mah. Büyükdere Cad. TEV-Kocabaş İşhanı No: 111 Kat: 8</w:t>
      </w:r>
    </w:p>
    <w:p w:rsidR="00AC5946" w:rsidRPr="00B916E4" w:rsidRDefault="008849AA" w:rsidP="00E63FA9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34394/Şişli/İSTANBUL </w:t>
      </w:r>
    </w:p>
    <w:p w:rsidR="00AC5946" w:rsidRPr="00B916E4" w:rsidRDefault="00AC5946" w:rsidP="00E63FA9">
      <w:pPr>
        <w:spacing w:line="240" w:lineRule="auto"/>
        <w:jc w:val="both"/>
        <w:rPr>
          <w:sz w:val="24"/>
        </w:rPr>
      </w:pPr>
    </w:p>
    <w:p w:rsidR="00AC5946" w:rsidRPr="00B916E4" w:rsidRDefault="00AC5946" w:rsidP="00E63FA9">
      <w:pPr>
        <w:spacing w:line="240" w:lineRule="auto"/>
        <w:jc w:val="both"/>
        <w:rPr>
          <w:sz w:val="24"/>
        </w:rPr>
      </w:pPr>
    </w:p>
    <w:p w:rsidR="00AC5946" w:rsidRPr="00B916E4" w:rsidRDefault="00AC5946" w:rsidP="00E63FA9">
      <w:pPr>
        <w:spacing w:line="240" w:lineRule="auto"/>
        <w:jc w:val="both"/>
        <w:rPr>
          <w:sz w:val="24"/>
        </w:rPr>
      </w:pPr>
    </w:p>
    <w:p w:rsidR="00AC5946" w:rsidRPr="00B916E4" w:rsidRDefault="00AC5946" w:rsidP="00E63FA9">
      <w:pPr>
        <w:spacing w:line="240" w:lineRule="auto"/>
        <w:jc w:val="both"/>
        <w:rPr>
          <w:sz w:val="24"/>
        </w:rPr>
      </w:pPr>
    </w:p>
    <w:p w:rsidR="00EA44CC" w:rsidRPr="00B916E4" w:rsidRDefault="00EA44CC" w:rsidP="00E63FA9">
      <w:pPr>
        <w:spacing w:line="240" w:lineRule="auto"/>
        <w:jc w:val="both"/>
        <w:rPr>
          <w:sz w:val="24"/>
        </w:rPr>
      </w:pPr>
    </w:p>
    <w:p w:rsidR="00EA44CC" w:rsidRPr="00B916E4" w:rsidRDefault="00EA44CC" w:rsidP="00E63FA9">
      <w:pPr>
        <w:spacing w:line="240" w:lineRule="auto"/>
        <w:jc w:val="both"/>
      </w:pPr>
    </w:p>
    <w:sectPr w:rsidR="00EA44CC" w:rsidRPr="00B916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E0" w:rsidRDefault="009843E0" w:rsidP="00264AD2">
      <w:pPr>
        <w:spacing w:after="0" w:line="240" w:lineRule="auto"/>
      </w:pPr>
      <w:r>
        <w:separator/>
      </w:r>
    </w:p>
  </w:endnote>
  <w:endnote w:type="continuationSeparator" w:id="0">
    <w:p w:rsidR="009843E0" w:rsidRDefault="009843E0" w:rsidP="0026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E0" w:rsidRDefault="009843E0" w:rsidP="00264AD2">
      <w:pPr>
        <w:spacing w:after="0" w:line="240" w:lineRule="auto"/>
      </w:pPr>
      <w:r>
        <w:separator/>
      </w:r>
    </w:p>
  </w:footnote>
  <w:footnote w:type="continuationSeparator" w:id="0">
    <w:p w:rsidR="009843E0" w:rsidRDefault="009843E0" w:rsidP="0026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D2" w:rsidRPr="00264AD2" w:rsidRDefault="00264AD2" w:rsidP="00264AD2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</w:rPr>
    </w:pPr>
    <w:r w:rsidRPr="00264AD2">
      <w:rPr>
        <w:rFonts w:ascii="Calibri" w:eastAsia="Calibri" w:hAnsi="Calibri" w:cs="Times New Roman"/>
        <w:noProof/>
        <w:lang w:eastAsia="tr-TR"/>
      </w:rPr>
      <w:drawing>
        <wp:inline distT="0" distB="0" distL="0" distR="0">
          <wp:extent cx="1028700" cy="990600"/>
          <wp:effectExtent l="0" t="0" r="0" b="0"/>
          <wp:docPr id="1" name="Resim 1" descr="te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AD2" w:rsidRDefault="00264A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1AE6"/>
    <w:multiLevelType w:val="hybridMultilevel"/>
    <w:tmpl w:val="381022B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C64D6"/>
    <w:multiLevelType w:val="multilevel"/>
    <w:tmpl w:val="4228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95"/>
    <w:rsid w:val="00264AD2"/>
    <w:rsid w:val="00490524"/>
    <w:rsid w:val="00612BF6"/>
    <w:rsid w:val="00621A4A"/>
    <w:rsid w:val="0062464D"/>
    <w:rsid w:val="00843F44"/>
    <w:rsid w:val="008849AA"/>
    <w:rsid w:val="00897295"/>
    <w:rsid w:val="00954A59"/>
    <w:rsid w:val="009843E0"/>
    <w:rsid w:val="00AC5946"/>
    <w:rsid w:val="00B32B58"/>
    <w:rsid w:val="00B34022"/>
    <w:rsid w:val="00B55A10"/>
    <w:rsid w:val="00B916E4"/>
    <w:rsid w:val="00BC4B3A"/>
    <w:rsid w:val="00C50C4C"/>
    <w:rsid w:val="00D06ECE"/>
    <w:rsid w:val="00D64759"/>
    <w:rsid w:val="00DC68BC"/>
    <w:rsid w:val="00DE1DC8"/>
    <w:rsid w:val="00E37BB6"/>
    <w:rsid w:val="00E63FA9"/>
    <w:rsid w:val="00EA44CC"/>
    <w:rsid w:val="00FA62AA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7D813-B611-403C-A389-DFC4C95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E1D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C5946"/>
    <w:rPr>
      <w:color w:val="0563C1" w:themeColor="hyperlink"/>
      <w:u w:val="single"/>
    </w:rPr>
  </w:style>
  <w:style w:type="paragraph" w:customStyle="1" w:styleId="gmail-m-8363089894558059551msolistparagraph">
    <w:name w:val="gmail-m_-8363089894558059551msolistparagraph"/>
    <w:basedOn w:val="Normal"/>
    <w:rsid w:val="00AC59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6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4AD2"/>
  </w:style>
  <w:style w:type="paragraph" w:styleId="AltBilgi">
    <w:name w:val="footer"/>
    <w:basedOn w:val="Normal"/>
    <w:link w:val="AltBilgiChar"/>
    <w:uiPriority w:val="99"/>
    <w:unhideWhenUsed/>
    <w:rsid w:val="0026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nabursu@tev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v.org.tr/burslarimiz/detay/TEV-Egitim-Yuksek-Ogrenim-Burslari/45/4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Sengul Kupucu ( TEV Yurt Ici Burs Yoneticisi )</dc:creator>
  <cp:keywords/>
  <dc:description/>
  <cp:lastModifiedBy>Sinem Ozkun ( TEV Burs Operasyon Uzmani )</cp:lastModifiedBy>
  <cp:revision>3</cp:revision>
  <dcterms:created xsi:type="dcterms:W3CDTF">2020-06-16T07:22:00Z</dcterms:created>
  <dcterms:modified xsi:type="dcterms:W3CDTF">2020-06-16T07:22:00Z</dcterms:modified>
</cp:coreProperties>
</file>